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</w:tblGrid>
      <w:tr w:rsidR="00C24C49" w:rsidRPr="0061099F" w:rsidTr="00C24C49">
        <w:trPr>
          <w:jc w:val="right"/>
        </w:trPr>
        <w:tc>
          <w:tcPr>
            <w:tcW w:w="3224" w:type="dxa"/>
          </w:tcPr>
          <w:p w:rsidR="00C24C49" w:rsidRPr="0061099F" w:rsidRDefault="00C24C49" w:rsidP="00C24C49">
            <w:pPr>
              <w:jc w:val="both"/>
              <w:rPr>
                <w:rFonts w:ascii="PT Astra Serif" w:eastAsia="Calibri" w:hAnsi="PT Astra Serif"/>
                <w:bCs/>
                <w:lang w:eastAsia="en-US"/>
              </w:rPr>
            </w:pPr>
            <w:r w:rsidRPr="0061099F">
              <w:rPr>
                <w:rFonts w:ascii="PT Astra Serif" w:eastAsia="Calibri" w:hAnsi="PT Astra Serif"/>
                <w:bCs/>
                <w:lang w:eastAsia="en-US"/>
              </w:rPr>
              <w:t>Приложение 1</w:t>
            </w:r>
          </w:p>
          <w:p w:rsidR="00C24C49" w:rsidRPr="0061099F" w:rsidRDefault="00C24C49" w:rsidP="00C24C49">
            <w:pPr>
              <w:rPr>
                <w:rFonts w:ascii="PT Astra Serif" w:eastAsia="Calibri" w:hAnsi="PT Astra Serif"/>
                <w:bCs/>
                <w:lang w:eastAsia="en-US"/>
              </w:rPr>
            </w:pPr>
            <w:r w:rsidRPr="0061099F">
              <w:rPr>
                <w:rFonts w:ascii="PT Astra Serif" w:eastAsia="Calibri" w:hAnsi="PT Astra Serif"/>
                <w:bCs/>
                <w:lang w:eastAsia="en-US"/>
              </w:rPr>
              <w:t>к постановлению администрации города</w:t>
            </w:r>
          </w:p>
          <w:p w:rsidR="00C24C49" w:rsidRPr="0061099F" w:rsidRDefault="00C24C49" w:rsidP="00CA3D9E">
            <w:pPr>
              <w:rPr>
                <w:rFonts w:ascii="PT Astra Serif" w:eastAsia="Calibri" w:hAnsi="PT Astra Serif"/>
                <w:bCs/>
                <w:lang w:eastAsia="en-US"/>
              </w:rPr>
            </w:pPr>
            <w:r w:rsidRPr="0061099F">
              <w:rPr>
                <w:rFonts w:ascii="PT Astra Serif" w:eastAsia="Calibri" w:hAnsi="PT Astra Serif"/>
                <w:bCs/>
                <w:lang w:eastAsia="en-US"/>
              </w:rPr>
              <w:t>от __________№_____</w:t>
            </w:r>
          </w:p>
        </w:tc>
      </w:tr>
    </w:tbl>
    <w:p w:rsidR="00C24C49" w:rsidRPr="0061099F" w:rsidRDefault="00C24C49" w:rsidP="00C24C49">
      <w:pPr>
        <w:spacing w:after="120"/>
        <w:contextualSpacing/>
        <w:jc w:val="right"/>
        <w:rPr>
          <w:rFonts w:ascii="PT Astra Serif" w:eastAsia="Calibri" w:hAnsi="PT Astra Serif"/>
          <w:bCs/>
          <w:sz w:val="22"/>
          <w:lang w:eastAsia="en-US"/>
        </w:rPr>
      </w:pPr>
    </w:p>
    <w:p w:rsidR="00CA3D9E" w:rsidRPr="0061099F" w:rsidRDefault="00CA3D9E" w:rsidP="00C24C49">
      <w:pPr>
        <w:spacing w:after="120"/>
        <w:contextualSpacing/>
        <w:jc w:val="right"/>
        <w:rPr>
          <w:rFonts w:ascii="PT Astra Serif" w:eastAsia="Calibri" w:hAnsi="PT Astra Serif"/>
          <w:bCs/>
          <w:sz w:val="22"/>
          <w:lang w:eastAsia="en-US"/>
        </w:rPr>
      </w:pPr>
    </w:p>
    <w:p w:rsidR="00C24C49" w:rsidRPr="0061099F" w:rsidRDefault="00C24C49" w:rsidP="00C24C49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lang w:eastAsia="en-US"/>
        </w:rPr>
      </w:pPr>
      <w:r w:rsidRPr="0061099F">
        <w:rPr>
          <w:rFonts w:ascii="PT Astra Serif" w:eastAsiaTheme="minorHAnsi" w:hAnsi="PT Astra Serif"/>
          <w:bCs/>
          <w:lang w:eastAsia="en-US"/>
        </w:rPr>
        <w:t>ПАСПОРТ</w:t>
      </w:r>
    </w:p>
    <w:p w:rsidR="00C24C49" w:rsidRPr="0061099F" w:rsidRDefault="00C24C49" w:rsidP="00C24C49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lang w:eastAsia="en-US"/>
        </w:rPr>
      </w:pPr>
      <w:r w:rsidRPr="0061099F">
        <w:rPr>
          <w:rFonts w:ascii="PT Astra Serif" w:eastAsiaTheme="minorHAnsi" w:hAnsi="PT Astra Serif"/>
          <w:bCs/>
          <w:lang w:eastAsia="en-US"/>
        </w:rPr>
        <w:t>муниципальной программы «Развитие физической культуры</w:t>
      </w:r>
    </w:p>
    <w:p w:rsidR="00C24C49" w:rsidRPr="0061099F" w:rsidRDefault="00C24C49" w:rsidP="00C24C49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lang w:eastAsia="en-US"/>
        </w:rPr>
      </w:pPr>
      <w:r w:rsidRPr="0061099F">
        <w:rPr>
          <w:rFonts w:ascii="PT Astra Serif" w:eastAsiaTheme="minorHAnsi" w:hAnsi="PT Astra Serif"/>
          <w:bCs/>
          <w:lang w:eastAsia="en-US"/>
        </w:rPr>
        <w:t xml:space="preserve">и спорта в городе Барнауле» (далее </w:t>
      </w:r>
      <w:r w:rsidR="00A722EC" w:rsidRPr="0061099F">
        <w:rPr>
          <w:rFonts w:ascii="PT Astra Serif" w:eastAsiaTheme="minorHAnsi" w:hAnsi="PT Astra Serif"/>
          <w:lang w:eastAsia="en-US"/>
        </w:rPr>
        <w:t>–</w:t>
      </w:r>
      <w:r w:rsidRPr="0061099F">
        <w:rPr>
          <w:rFonts w:ascii="PT Astra Serif" w:eastAsiaTheme="minorHAnsi" w:hAnsi="PT Astra Serif"/>
          <w:bCs/>
          <w:lang w:eastAsia="en-US"/>
        </w:rPr>
        <w:t xml:space="preserve"> Программа)</w:t>
      </w:r>
    </w:p>
    <w:p w:rsidR="00F47599" w:rsidRPr="0061099F" w:rsidRDefault="00F47599" w:rsidP="00F47599">
      <w:pPr>
        <w:autoSpaceDE w:val="0"/>
        <w:autoSpaceDN w:val="0"/>
        <w:adjustRightInd w:val="0"/>
        <w:jc w:val="both"/>
        <w:rPr>
          <w:rFonts w:ascii="PT Astra Serif" w:eastAsiaTheme="minorHAnsi" w:hAnsi="PT Astra Serif"/>
          <w:sz w:val="22"/>
          <w:lang w:eastAsia="en-US"/>
        </w:rPr>
      </w:pPr>
    </w:p>
    <w:p w:rsidR="0007439E" w:rsidRPr="0061099F" w:rsidRDefault="0007439E" w:rsidP="00F47599">
      <w:pPr>
        <w:autoSpaceDE w:val="0"/>
        <w:autoSpaceDN w:val="0"/>
        <w:adjustRightInd w:val="0"/>
        <w:jc w:val="both"/>
        <w:rPr>
          <w:rFonts w:ascii="PT Astra Serif" w:eastAsiaTheme="minorHAnsi" w:hAnsi="PT Astra Serif"/>
          <w:sz w:val="22"/>
          <w:lang w:eastAsia="en-US"/>
        </w:rPr>
      </w:pPr>
    </w:p>
    <w:tbl>
      <w:tblPr>
        <w:tblW w:w="921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8"/>
        <w:gridCol w:w="7083"/>
      </w:tblGrid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Ответственный исполнитель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Комитет по физической культуре и спорту города Барнаула (далее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 xml:space="preserve"> –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КФКиС)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Соисполнители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Отсутствуют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Участники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Администрация Железнодорожного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 xml:space="preserve"> района города Барнаула (далее 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АЖР);</w:t>
            </w:r>
          </w:p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администрация Индустриального района города Барнаула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 xml:space="preserve">–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АИР)</w:t>
            </w:r>
            <w:r w:rsidR="0054057F"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администрация Ленинского района города Барнаула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АЛР);</w:t>
            </w:r>
          </w:p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администрация Октябрьского района города Барнаула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АОР);</w:t>
            </w:r>
          </w:p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администрация Центрального района города Барнаула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АЦР);</w:t>
            </w:r>
          </w:p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муниципальные учреждения </w:t>
            </w:r>
            <w:r w:rsidR="00427FDD" w:rsidRPr="0061099F">
              <w:rPr>
                <w:rFonts w:ascii="PT Astra Serif" w:eastAsiaTheme="minorHAnsi" w:hAnsi="PT Astra Serif"/>
                <w:lang w:eastAsia="en-US"/>
              </w:rPr>
              <w:t>дополнительного образования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города Барнаула</w:t>
            </w:r>
            <w:r w:rsidR="000A6FF3" w:rsidRPr="0061099F">
              <w:rPr>
                <w:rFonts w:ascii="PT Astra Serif" w:eastAsiaTheme="minorHAnsi" w:hAnsi="PT Astra Serif"/>
                <w:lang w:eastAsia="en-US"/>
              </w:rPr>
              <w:t xml:space="preserve">, подведомственные </w:t>
            </w:r>
            <w:r w:rsidR="00C24C49" w:rsidRPr="0061099F">
              <w:rPr>
                <w:rFonts w:ascii="PT Astra Serif" w:eastAsiaTheme="minorHAnsi" w:hAnsi="PT Astra Serif"/>
                <w:lang w:eastAsia="en-US"/>
              </w:rPr>
              <w:t>КФКиС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муниципальные учреждения </w:t>
            </w:r>
            <w:r w:rsidR="00427FDD" w:rsidRPr="0061099F">
              <w:rPr>
                <w:rFonts w:ascii="PT Astra Serif" w:eastAsiaTheme="minorHAnsi" w:hAnsi="PT Astra Serif"/>
                <w:lang w:eastAsia="en-US"/>
              </w:rPr>
              <w:t>дополнительного образования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): муниципальные бюджетные учреждения </w:t>
            </w:r>
            <w:r w:rsidR="007458B4" w:rsidRPr="0061099F">
              <w:rPr>
                <w:rFonts w:ascii="PT Astra Serif" w:eastAsiaTheme="minorHAnsi" w:hAnsi="PT Astra Serif"/>
                <w:lang w:eastAsia="en-US"/>
              </w:rPr>
              <w:t xml:space="preserve">дополнительного образования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МБУ </w:t>
            </w:r>
            <w:r w:rsidR="00442C33" w:rsidRPr="0061099F">
              <w:rPr>
                <w:rFonts w:ascii="PT Astra Serif" w:eastAsiaTheme="minorHAnsi" w:hAnsi="PT Astra Serif"/>
                <w:lang w:eastAsia="en-US"/>
              </w:rPr>
              <w:t>ДО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), муниципальные автономные учреждения </w:t>
            </w:r>
            <w:r w:rsidR="007458B4" w:rsidRPr="0061099F">
              <w:rPr>
                <w:rFonts w:ascii="PT Astra Serif" w:eastAsiaTheme="minorHAnsi" w:hAnsi="PT Astra Serif"/>
                <w:lang w:eastAsia="en-US"/>
              </w:rPr>
              <w:t>дополнительного образования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МАУ </w:t>
            </w:r>
            <w:r w:rsidR="00442C33" w:rsidRPr="0061099F">
              <w:rPr>
                <w:rFonts w:ascii="PT Astra Serif" w:eastAsiaTheme="minorHAnsi" w:hAnsi="PT Astra Serif"/>
                <w:lang w:eastAsia="en-US"/>
              </w:rPr>
              <w:t>ДО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);</w:t>
            </w:r>
          </w:p>
          <w:p w:rsidR="0007439E" w:rsidRPr="0061099F" w:rsidRDefault="00F47599" w:rsidP="00183807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муни</w:t>
            </w:r>
            <w:r w:rsidR="009C606E" w:rsidRPr="0061099F">
              <w:rPr>
                <w:rFonts w:ascii="PT Astra Serif" w:eastAsiaTheme="minorHAnsi" w:hAnsi="PT Astra Serif"/>
                <w:lang w:eastAsia="en-US"/>
              </w:rPr>
              <w:t xml:space="preserve">ципальное </w:t>
            </w:r>
            <w:r w:rsidR="004F46BD" w:rsidRPr="0061099F">
              <w:rPr>
                <w:rFonts w:ascii="PT Astra Serif" w:eastAsiaTheme="minorHAnsi" w:hAnsi="PT Astra Serif"/>
                <w:lang w:eastAsia="en-US"/>
              </w:rPr>
              <w:t>автономное</w:t>
            </w:r>
            <w:r w:rsidR="009C606E" w:rsidRPr="0061099F">
              <w:rPr>
                <w:rFonts w:ascii="PT Astra Serif" w:eastAsiaTheme="minorHAnsi" w:hAnsi="PT Astra Serif"/>
                <w:lang w:eastAsia="en-US"/>
              </w:rPr>
              <w:t xml:space="preserve"> учреждение «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Центр </w:t>
            </w:r>
            <w:r w:rsidR="004F46BD" w:rsidRPr="0061099F">
              <w:rPr>
                <w:rFonts w:ascii="PT Astra Serif" w:eastAsiaTheme="minorHAnsi" w:hAnsi="PT Astra Serif"/>
                <w:lang w:eastAsia="en-US"/>
              </w:rPr>
              <w:t xml:space="preserve">спортивно-массовой работы и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тестирования Всероссийского физк</w:t>
            </w:r>
            <w:r w:rsidR="009C606E" w:rsidRPr="0061099F">
              <w:rPr>
                <w:rFonts w:ascii="PT Astra Serif" w:eastAsiaTheme="minorHAnsi" w:hAnsi="PT Astra Serif"/>
                <w:lang w:eastAsia="en-US"/>
              </w:rPr>
              <w:t>ультурно-спортивного комплекса «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Готов к труду и обороне</w:t>
            </w:r>
            <w:r w:rsidR="009C606E" w:rsidRPr="0061099F">
              <w:rPr>
                <w:rFonts w:ascii="PT Astra Serif" w:eastAsiaTheme="minorHAnsi" w:hAnsi="PT Astra Serif"/>
                <w:lang w:eastAsia="en-US"/>
              </w:rPr>
              <w:t>»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(далее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Центр </w:t>
            </w:r>
            <w:r w:rsidR="005B79A8" w:rsidRPr="0061099F">
              <w:rPr>
                <w:rFonts w:ascii="PT Astra Serif" w:eastAsiaTheme="minorHAnsi" w:hAnsi="PT Astra Serif"/>
                <w:lang w:eastAsia="en-US"/>
              </w:rPr>
              <w:t xml:space="preserve">СМР и </w:t>
            </w:r>
            <w:r w:rsidR="00183807" w:rsidRPr="0061099F">
              <w:rPr>
                <w:rFonts w:ascii="PT Astra Serif" w:eastAsiaTheme="minorHAnsi" w:hAnsi="PT Astra Serif"/>
                <w:lang w:eastAsia="en-US"/>
              </w:rPr>
              <w:t>ГТО)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Подпрограммы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Отсутствуют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Программно-целевые инструменты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lastRenderedPageBreak/>
              <w:t>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lastRenderedPageBreak/>
              <w:t>Отсутствуют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Цель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0B2EA1" w:rsidP="000B2EA1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Создание условий для укрепления здоровья населения города Барнаула (далее – население города, граждане, жители, горожане)  путем приобщения различных слоев населения к регулярным занятиям физической культурой и спортом, популяризации физической культуры и спорта, развития системы спортивной подготовки в учреждениях дополнительного образования 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Задачи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18" w:rsidRPr="0061099F" w:rsidRDefault="00DE1418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hAnsi="PT Astra Serif"/>
              </w:rPr>
              <w:t>Создание для всех категорий и групп населения города условий для занятий физической культурой и спортом, популяризации здорового образа жизни</w:t>
            </w:r>
          </w:p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Подготовка спортивного резерва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61099F" w:rsidRDefault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Индикаторы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61099F" w:rsidRDefault="00311BA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hAnsi="PT Astra Serif"/>
              </w:rPr>
              <w:t xml:space="preserve">Доля граждан города Барнаула, </w:t>
            </w:r>
            <w:r w:rsidR="0040229D" w:rsidRPr="0061099F">
              <w:rPr>
                <w:rFonts w:ascii="PT Astra Serif" w:hAnsi="PT Astra Serif"/>
              </w:rPr>
              <w:t>систематически занимающихся физической культурой и спортом (в общей численности граждан</w:t>
            </w:r>
            <w:r w:rsidR="00412423" w:rsidRPr="0061099F">
              <w:rPr>
                <w:rFonts w:ascii="PT Astra Serif" w:hAnsi="PT Astra Serif"/>
              </w:rPr>
              <w:t xml:space="preserve"> города Барнаула</w:t>
            </w:r>
            <w:r w:rsidR="0040229D" w:rsidRPr="0061099F">
              <w:rPr>
                <w:rFonts w:ascii="PT Astra Serif" w:hAnsi="PT Astra Serif"/>
              </w:rPr>
              <w:t>, не имеющих противопоказаний и ограничений для занятий физической культурой и спортом);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доля </w:t>
            </w:r>
            <w:r w:rsidR="00311BA9" w:rsidRPr="0061099F">
              <w:rPr>
                <w:rFonts w:ascii="PT Astra Serif" w:hAnsi="PT Astra Serif"/>
              </w:rPr>
              <w:t>граждан города Барнаула в возрасте 3 – 29 лет, систематически занимающихся физической культурой и спортом, в общей численности граждан города Барнаула данной возрастной категории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доля </w:t>
            </w:r>
            <w:r w:rsidR="00311BA9" w:rsidRPr="0061099F">
              <w:rPr>
                <w:rFonts w:ascii="PT Astra Serif" w:hAnsi="PT Astra Serif"/>
              </w:rPr>
              <w:t>граждан города Барнаула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города Барнаула данной возрастной категории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доля </w:t>
            </w:r>
            <w:r w:rsidR="00311BA9" w:rsidRPr="0061099F">
              <w:rPr>
                <w:rFonts w:ascii="PT Astra Serif" w:hAnsi="PT Astra Serif"/>
              </w:rPr>
              <w:t>граждан города Барнаула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города Барнаула данной возрастной категории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311BA9" w:rsidRPr="0061099F" w:rsidRDefault="00311BA9" w:rsidP="001602E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доля </w:t>
            </w:r>
            <w:r w:rsidRPr="0061099F">
              <w:rPr>
                <w:rFonts w:ascii="PT Astra Serif" w:hAnsi="PT Astra Serif"/>
              </w:rPr>
              <w:t>граждан города Барнаула трудоспособного возраста, систематически занимающихся физической культурой и спортом;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доля </w:t>
            </w:r>
            <w:r w:rsidR="00EA2291" w:rsidRPr="0061099F">
              <w:rPr>
                <w:rFonts w:ascii="PT Astra Serif" w:hAnsi="PT Astra Serif"/>
                <w:bCs/>
              </w:rPr>
              <w:t>лиц с ограниченными возможностями здоровья и инвалидов</w:t>
            </w:r>
            <w:r w:rsidR="00EA2291" w:rsidRPr="0061099F">
              <w:rPr>
                <w:rFonts w:ascii="PT Astra Serif" w:hAnsi="PT Astra Serif"/>
              </w:rPr>
              <w:t xml:space="preserve"> города Барнаула</w:t>
            </w:r>
            <w:r w:rsidR="00EA2291" w:rsidRPr="0061099F">
              <w:rPr>
                <w:rFonts w:ascii="PT Astra Serif" w:hAnsi="PT Astra Serif"/>
                <w:bCs/>
              </w:rPr>
              <w:t>, систематически занимающихся физической культурой и спортом, в общей численности указанной категории населения</w:t>
            </w:r>
            <w:r w:rsidR="00EA2291" w:rsidRPr="0061099F">
              <w:rPr>
                <w:rFonts w:ascii="PT Astra Serif" w:hAnsi="PT Astra Serif"/>
              </w:rPr>
              <w:t xml:space="preserve"> города Барнаула</w:t>
            </w:r>
            <w:r w:rsidR="00EA2291" w:rsidRPr="0061099F">
              <w:rPr>
                <w:rFonts w:ascii="PT Astra Serif" w:hAnsi="PT Astra Serif"/>
                <w:bCs/>
              </w:rPr>
              <w:t>, не имеющего противопоказаний для занятий физической культурой и спортом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доля </w:t>
            </w:r>
            <w:r w:rsidR="00311BA9" w:rsidRPr="0061099F">
              <w:rPr>
                <w:rFonts w:ascii="PT Astra Serif" w:hAnsi="PT Astra Serif"/>
              </w:rPr>
              <w:t xml:space="preserve">населения города Барнаула, выполнившего </w:t>
            </w:r>
            <w:r w:rsidR="00311BA9" w:rsidRPr="0061099F">
              <w:rPr>
                <w:rFonts w:ascii="PT Astra Serif" w:hAnsi="PT Astra Serif"/>
              </w:rPr>
              <w:lastRenderedPageBreak/>
              <w:t>нормативы испытаний (тестов) ВФСК ГТО, в общей численности населения города Барнаула, принявшего участие в выполнении нормативов испытаний (тестов) ВФСК ГТО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1099F">
              <w:rPr>
                <w:rFonts w:ascii="PT Astra Serif" w:hAnsi="PT Astra Serif"/>
              </w:rPr>
              <w:t>количество организаций, получивших поддержку за счет средств бюджета</w:t>
            </w:r>
            <w:r w:rsidR="005C5C5A" w:rsidRPr="0061099F">
              <w:rPr>
                <w:rFonts w:ascii="PT Astra Serif" w:hAnsi="PT Astra Serif"/>
              </w:rPr>
              <w:t xml:space="preserve"> города Барнаула</w:t>
            </w:r>
            <w:r w:rsidRPr="0061099F">
              <w:rPr>
                <w:rFonts w:ascii="PT Astra Serif" w:hAnsi="PT Astra Serif"/>
              </w:rPr>
              <w:t xml:space="preserve"> на реализацию мероприятий в сфере физической культуры и спорта;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уровень </w:t>
            </w:r>
            <w:r w:rsidR="00311BA9" w:rsidRPr="0061099F">
              <w:rPr>
                <w:rFonts w:ascii="PT Astra Serif" w:hAnsi="PT Astra Serif"/>
              </w:rPr>
              <w:t>обеспеченности граждан города Барнаула спортивными сооружениями исходя из единовременной пропускной способности объектов спорта, расположенных на территории города Барнаула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311BA9" w:rsidRPr="0061099F" w:rsidRDefault="00F2587C" w:rsidP="001602E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1099F">
              <w:rPr>
                <w:rFonts w:ascii="PT Astra Serif" w:hAnsi="PT Astra Serif"/>
              </w:rPr>
              <w:t>количество муниципальных</w:t>
            </w:r>
            <w:r w:rsidR="00311BA9" w:rsidRPr="0061099F">
              <w:rPr>
                <w:rFonts w:ascii="PT Astra Serif" w:hAnsi="PT Astra Serif"/>
              </w:rPr>
              <w:t xml:space="preserve"> </w:t>
            </w:r>
            <w:r w:rsidRPr="0061099F">
              <w:rPr>
                <w:rFonts w:ascii="PT Astra Serif" w:hAnsi="PT Astra Serif"/>
              </w:rPr>
              <w:t>организаций</w:t>
            </w:r>
            <w:r w:rsidR="00311BA9" w:rsidRPr="0061099F">
              <w:rPr>
                <w:rFonts w:ascii="PT Astra Serif" w:hAnsi="PT Astra Serif"/>
              </w:rPr>
              <w:t xml:space="preserve"> дополните</w:t>
            </w:r>
            <w:r w:rsidRPr="0061099F">
              <w:rPr>
                <w:rFonts w:ascii="PT Astra Serif" w:hAnsi="PT Astra Serif"/>
              </w:rPr>
              <w:t>льного образования, реализующих</w:t>
            </w:r>
            <w:r w:rsidR="00311BA9" w:rsidRPr="0061099F">
              <w:rPr>
                <w:rFonts w:ascii="PT Astra Serif" w:hAnsi="PT Astra Serif"/>
              </w:rPr>
              <w:t xml:space="preserve"> дополнительные образовательные программы спортивной подготовки (в том числе для детей из малообеспеченных семей);</w:t>
            </w:r>
          </w:p>
          <w:p w:rsidR="00BC5F30" w:rsidRPr="0061099F" w:rsidRDefault="00311BA9" w:rsidP="00BC5F30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количество муниципальных организаций,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8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9C606E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20</w:t>
            </w:r>
            <w:r w:rsidR="00625D64" w:rsidRPr="0061099F">
              <w:rPr>
                <w:rFonts w:ascii="PT Astra Serif" w:eastAsiaTheme="minorHAnsi" w:hAnsi="PT Astra Serif"/>
                <w:lang w:eastAsia="en-US"/>
              </w:rPr>
              <w:t>26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</w:t>
            </w:r>
            <w:r w:rsidR="00F00E6B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20</w:t>
            </w:r>
            <w:r w:rsidR="00625D64" w:rsidRPr="0061099F">
              <w:rPr>
                <w:rFonts w:ascii="PT Astra Serif" w:eastAsiaTheme="minorHAnsi" w:hAnsi="PT Astra Serif"/>
                <w:lang w:eastAsia="en-US"/>
              </w:rPr>
              <w:t>30</w:t>
            </w:r>
            <w:r w:rsidR="00F47599" w:rsidRPr="0061099F">
              <w:rPr>
                <w:rFonts w:ascii="PT Astra Serif" w:eastAsiaTheme="minorHAnsi" w:hAnsi="PT Astra Serif"/>
                <w:lang w:eastAsia="en-US"/>
              </w:rPr>
              <w:t xml:space="preserve"> годы</w:t>
            </w:r>
          </w:p>
        </w:tc>
      </w:tr>
      <w:tr w:rsidR="00E60AD1" w:rsidRPr="0061099F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Объемы финансирования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Общий объем финансирования Программы составляет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4 295 996</w:t>
            </w:r>
            <w:r w:rsidR="00B95FBF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9</w:t>
            </w:r>
            <w:r w:rsidR="00B95FBF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рублей, в том числе по годам:</w:t>
            </w:r>
          </w:p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202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>6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80</w:t>
            </w:r>
            <w:r w:rsidR="00657248" w:rsidRPr="0061099F">
              <w:rPr>
                <w:rFonts w:ascii="PT Astra Serif" w:eastAsia="Calibri" w:hAnsi="PT Astra Serif"/>
                <w:lang w:eastAsia="en-US"/>
              </w:rPr>
              <w:t>4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 xml:space="preserve"> 653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>2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202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>7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853 113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9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202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>8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874 407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5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202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>9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879 248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B95FBF" w:rsidRPr="0061099F">
              <w:rPr>
                <w:rFonts w:ascii="PT Astra Serif" w:eastAsia="Calibri" w:hAnsi="PT Astra Serif"/>
                <w:lang w:eastAsia="en-US"/>
              </w:rPr>
              <w:t>6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20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>30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884 573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7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</w:t>
            </w:r>
            <w:r w:rsidR="00625D64" w:rsidRPr="0061099F">
              <w:rPr>
                <w:rFonts w:ascii="PT Astra Serif" w:eastAsia="Calibri" w:hAnsi="PT Astra Serif"/>
                <w:lang w:eastAsia="en-US"/>
              </w:rPr>
              <w:t>.</w:t>
            </w:r>
          </w:p>
          <w:p w:rsidR="00D510D7" w:rsidRPr="0061099F" w:rsidRDefault="00AE387E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в том числе за счет с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>редств краевого бюджета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                 0,0</w:t>
            </w:r>
            <w:r w:rsidR="00F43EA9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, </w:t>
            </w:r>
            <w:r w:rsidRPr="0061099F">
              <w:rPr>
                <w:rFonts w:ascii="PT Astra Serif" w:eastAsia="Calibri" w:hAnsi="PT Astra Serif"/>
                <w:lang w:eastAsia="en-US"/>
              </w:rPr>
              <w:t>сумма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 по годам: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2026 год – 0,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>00000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2027 год – 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 xml:space="preserve">0,00000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2028 год – 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 xml:space="preserve">0,00000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2029 год – 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 xml:space="preserve">0,00000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2030 год – </w:t>
            </w:r>
            <w:r w:rsidR="00F86D55" w:rsidRPr="0061099F">
              <w:rPr>
                <w:rFonts w:ascii="PT Astra Serif" w:eastAsia="Calibri" w:hAnsi="PT Astra Serif"/>
                <w:lang w:eastAsia="en-US"/>
              </w:rPr>
              <w:t xml:space="preserve">0,00000 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>тыс. рублей,</w:t>
            </w:r>
          </w:p>
          <w:p w:rsidR="00D510D7" w:rsidRPr="0061099F" w:rsidRDefault="00AE387E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в том числе 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>средства городско</w:t>
            </w:r>
            <w:r w:rsidR="003B229F" w:rsidRPr="0061099F">
              <w:rPr>
                <w:rFonts w:ascii="PT Astra Serif" w:eastAsia="Calibri" w:hAnsi="PT Astra Serif"/>
                <w:lang w:eastAsia="en-US"/>
              </w:rPr>
              <w:t>го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 бюджет</w:t>
            </w:r>
            <w:r w:rsidR="003B229F" w:rsidRPr="0061099F">
              <w:rPr>
                <w:rFonts w:ascii="PT Astra Serif" w:eastAsia="Calibri" w:hAnsi="PT Astra Serif"/>
                <w:lang w:eastAsia="en-US"/>
              </w:rPr>
              <w:t>а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 xml:space="preserve">                         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lastRenderedPageBreak/>
              <w:t>4 051 741</w:t>
            </w:r>
            <w:r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2</w:t>
            </w:r>
            <w:r w:rsidRPr="0061099F">
              <w:rPr>
                <w:rFonts w:ascii="PT Astra Serif" w:eastAsia="Calibri" w:hAnsi="PT Astra Serif"/>
                <w:lang w:eastAsia="en-US"/>
              </w:rPr>
              <w:t>0000 тыс. рублей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, </w:t>
            </w:r>
            <w:r w:rsidRPr="0061099F">
              <w:rPr>
                <w:rFonts w:ascii="PT Astra Serif" w:eastAsia="Calibri" w:hAnsi="PT Astra Serif"/>
                <w:lang w:eastAsia="en-US"/>
              </w:rPr>
              <w:t>сумма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 по годам: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2026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764 644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>7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2027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809 104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6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2028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825 997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,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>3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2029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 xml:space="preserve">825 997,30000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2030 год – </w:t>
            </w:r>
            <w:r w:rsidR="0006437E" w:rsidRPr="0061099F">
              <w:rPr>
                <w:rFonts w:ascii="PT Astra Serif" w:eastAsia="Calibri" w:hAnsi="PT Astra Serif"/>
                <w:lang w:eastAsia="en-US"/>
              </w:rPr>
              <w:t xml:space="preserve">825 997,30000 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>тыс. рублей,</w:t>
            </w:r>
          </w:p>
          <w:p w:rsidR="00D510D7" w:rsidRPr="0061099F" w:rsidRDefault="00712816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в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 xml:space="preserve"> том числе 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>внебюджетные источники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="003B229F" w:rsidRPr="0061099F">
              <w:rPr>
                <w:rFonts w:ascii="PT Astra Serif" w:eastAsia="Calibri" w:hAnsi="PT Astra Serif"/>
                <w:lang w:eastAsia="en-US"/>
              </w:rPr>
              <w:t xml:space="preserve">                    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>244 255,70000 тыс. рублей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, </w:t>
            </w:r>
            <w:r w:rsidR="00AE387E" w:rsidRPr="0061099F">
              <w:rPr>
                <w:rFonts w:ascii="PT Astra Serif" w:eastAsia="Calibri" w:hAnsi="PT Astra Serif"/>
                <w:lang w:eastAsia="en-US"/>
              </w:rPr>
              <w:t>сумма</w:t>
            </w:r>
            <w:r w:rsidR="00D510D7" w:rsidRPr="0061099F">
              <w:rPr>
                <w:rFonts w:ascii="PT Astra Serif" w:eastAsia="Calibri" w:hAnsi="PT Astra Serif"/>
                <w:lang w:eastAsia="en-US"/>
              </w:rPr>
              <w:t xml:space="preserve"> по годам: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2026 год – 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40 008,50000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2027 год – 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44 009,30000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2028 год – 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48 410,20000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2029 год – 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>53 251,30000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тыс. рублей;</w:t>
            </w:r>
          </w:p>
          <w:p w:rsidR="00625D64" w:rsidRPr="0061099F" w:rsidRDefault="00625D64" w:rsidP="00625D64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2030 год – </w:t>
            </w:r>
            <w:r w:rsidR="00DE6876" w:rsidRPr="0061099F">
              <w:rPr>
                <w:rFonts w:ascii="PT Astra Serif" w:eastAsia="Calibri" w:hAnsi="PT Astra Serif"/>
                <w:lang w:eastAsia="en-US"/>
              </w:rPr>
              <w:t xml:space="preserve">58 576,40000 </w:t>
            </w:r>
            <w:r w:rsidRPr="0061099F">
              <w:rPr>
                <w:rFonts w:ascii="PT Astra Serif" w:eastAsia="Calibri" w:hAnsi="PT Astra Serif"/>
                <w:lang w:eastAsia="en-US"/>
              </w:rPr>
              <w:t>тыс. рублей.</w:t>
            </w:r>
          </w:p>
          <w:p w:rsidR="00D510D7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 xml:space="preserve">Реализация мероприятий в рамках Программы является расходным обязательством городского округа </w:t>
            </w:r>
            <w:r w:rsidR="00A722EC" w:rsidRPr="0061099F">
              <w:rPr>
                <w:rFonts w:ascii="PT Astra Serif" w:eastAsiaTheme="minorHAnsi" w:hAnsi="PT Astra Serif"/>
                <w:lang w:eastAsia="en-US"/>
              </w:rPr>
              <w:t>–</w:t>
            </w:r>
            <w:r w:rsidRPr="0061099F">
              <w:rPr>
                <w:rFonts w:ascii="PT Astra Serif" w:eastAsia="Calibri" w:hAnsi="PT Astra Serif"/>
                <w:lang w:eastAsia="en-US"/>
              </w:rPr>
              <w:t xml:space="preserve"> города Барнаула Алтайского края в части финансирования           из средств бюджета города.</w:t>
            </w:r>
          </w:p>
          <w:p w:rsidR="00F47599" w:rsidRPr="0061099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="Calibri" w:hAnsi="PT Astra Serif"/>
                <w:lang w:eastAsia="en-US"/>
              </w:rPr>
              <w:t>Объемы финансирования подлежат ежегодному уточнению в соответствии с решением Барнаульской городской Думы о бюджете города на очередной финансовый год и плановый период</w:t>
            </w:r>
          </w:p>
        </w:tc>
      </w:tr>
      <w:tr w:rsidR="00F47599" w:rsidRPr="00561F8C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61099F" w:rsidRDefault="00F4759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61099F" w:rsidRDefault="0040229D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В результате реализации Программы ожидается</w:t>
            </w:r>
            <w:r w:rsidR="00412423" w:rsidRPr="0061099F">
              <w:rPr>
                <w:rFonts w:ascii="PT Astra Serif" w:eastAsiaTheme="minorHAnsi" w:hAnsi="PT Astra Serif"/>
                <w:lang w:eastAsia="en-US"/>
              </w:rPr>
              <w:t>: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у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величение доли </w:t>
            </w:r>
            <w:r w:rsidR="00311BA9" w:rsidRPr="0061099F">
              <w:rPr>
                <w:rFonts w:ascii="PT Astra Serif" w:hAnsi="PT Astra Serif"/>
              </w:rPr>
              <w:t xml:space="preserve">граждан города Барнаула, </w:t>
            </w:r>
            <w:r w:rsidRPr="0061099F">
              <w:rPr>
                <w:rFonts w:ascii="PT Astra Serif" w:hAnsi="PT Astra Serif"/>
              </w:rPr>
              <w:t xml:space="preserve">  систематически занимающихся физической культурой </w:t>
            </w:r>
            <w:r w:rsidR="003E7728" w:rsidRPr="0061099F">
              <w:rPr>
                <w:rFonts w:ascii="PT Astra Serif" w:hAnsi="PT Astra Serif"/>
              </w:rPr>
              <w:br/>
            </w:r>
            <w:r w:rsidRPr="0061099F">
              <w:rPr>
                <w:rFonts w:ascii="PT Astra Serif" w:hAnsi="PT Astra Serif"/>
              </w:rPr>
              <w:t>и спортом (в общей численности граждан</w:t>
            </w:r>
            <w:r w:rsidR="00412423" w:rsidRPr="0061099F">
              <w:rPr>
                <w:rFonts w:ascii="PT Astra Serif" w:hAnsi="PT Astra Serif"/>
              </w:rPr>
              <w:t xml:space="preserve"> города Барнаула</w:t>
            </w:r>
            <w:r w:rsidRPr="0061099F">
              <w:rPr>
                <w:rFonts w:ascii="PT Astra Serif" w:hAnsi="PT Astra Serif"/>
              </w:rPr>
              <w:t>, не имеющих противопоказаний и ограничений для занятий физической культурой и спортом)</w:t>
            </w:r>
            <w:r w:rsidR="00DA601D" w:rsidRPr="0061099F">
              <w:rPr>
                <w:rFonts w:ascii="PT Astra Serif" w:eastAsiaTheme="minorHAnsi" w:hAnsi="PT Astra Serif"/>
                <w:lang w:eastAsia="en-US"/>
              </w:rPr>
              <w:t xml:space="preserve">, </w:t>
            </w:r>
            <w:r w:rsidR="00400065" w:rsidRPr="0061099F">
              <w:rPr>
                <w:rFonts w:ascii="PT Astra Serif" w:eastAsiaTheme="minorHAnsi" w:hAnsi="PT Astra Serif"/>
                <w:lang w:eastAsia="en-US"/>
              </w:rPr>
              <w:t xml:space="preserve">до </w:t>
            </w:r>
            <w:r w:rsidR="00311BA9" w:rsidRPr="0061099F">
              <w:rPr>
                <w:rFonts w:ascii="PT Astra Serif" w:eastAsiaTheme="minorHAnsi" w:hAnsi="PT Astra Serif"/>
                <w:lang w:eastAsia="en-US"/>
              </w:rPr>
              <w:t>70</w:t>
            </w:r>
            <w:r w:rsidR="00D4526F" w:rsidRPr="0061099F">
              <w:rPr>
                <w:rFonts w:ascii="PT Astra Serif" w:eastAsiaTheme="minorHAnsi" w:hAnsi="PT Astra Serif"/>
                <w:lang w:eastAsia="en-US"/>
              </w:rPr>
              <w:t>,0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1602E9" w:rsidRPr="0061099F" w:rsidRDefault="00EA608C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сохранение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 доли </w:t>
            </w:r>
            <w:r w:rsidR="00311BA9" w:rsidRPr="0061099F">
              <w:rPr>
                <w:rFonts w:ascii="PT Astra Serif" w:hAnsi="PT Astra Serif"/>
              </w:rPr>
              <w:t xml:space="preserve">граждан города Барнаула в возрасте </w:t>
            </w:r>
            <w:r w:rsidR="003E7728" w:rsidRPr="0061099F">
              <w:rPr>
                <w:rFonts w:ascii="PT Astra Serif" w:hAnsi="PT Astra Serif"/>
              </w:rPr>
              <w:br/>
            </w:r>
            <w:r w:rsidR="00311BA9" w:rsidRPr="0061099F">
              <w:rPr>
                <w:rFonts w:ascii="PT Astra Serif" w:hAnsi="PT Astra Serif"/>
              </w:rPr>
              <w:t>3 – 29 лет, систематически занимающихся физической культурой и спортом, в общей численности граждан города Барнаула данной возрастной категории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, </w:t>
            </w:r>
            <w:r w:rsidR="009B72D3" w:rsidRPr="0061099F">
              <w:rPr>
                <w:rFonts w:ascii="PT Astra Serif" w:eastAsiaTheme="minorHAnsi" w:hAnsi="PT Astra Serif"/>
                <w:lang w:eastAsia="en-US"/>
              </w:rPr>
              <w:t>на уровне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 94</w:t>
            </w:r>
            <w:r w:rsidR="005B79A8" w:rsidRPr="0061099F">
              <w:rPr>
                <w:rFonts w:ascii="PT Astra Serif" w:eastAsiaTheme="minorHAnsi" w:hAnsi="PT Astra Serif"/>
                <w:lang w:eastAsia="en-US"/>
              </w:rPr>
              <w:t>,</w:t>
            </w:r>
            <w:r w:rsidR="003E7728" w:rsidRPr="0061099F">
              <w:rPr>
                <w:rFonts w:ascii="PT Astra Serif" w:eastAsiaTheme="minorHAnsi" w:hAnsi="PT Astra Serif"/>
                <w:lang w:eastAsia="en-US"/>
              </w:rPr>
              <w:t>7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увеличение </w:t>
            </w:r>
            <w:r w:rsidR="0040229D" w:rsidRPr="0061099F">
              <w:rPr>
                <w:rFonts w:ascii="PT Astra Serif" w:eastAsiaTheme="minorHAnsi" w:hAnsi="PT Astra Serif"/>
                <w:lang w:eastAsia="en-US"/>
              </w:rPr>
              <w:t xml:space="preserve">доли </w:t>
            </w:r>
            <w:r w:rsidR="00311BA9" w:rsidRPr="0061099F">
              <w:rPr>
                <w:rFonts w:ascii="PT Astra Serif" w:hAnsi="PT Astra Serif"/>
              </w:rPr>
              <w:t xml:space="preserve">граждан города Барнаула в возрасте </w:t>
            </w:r>
            <w:r w:rsidR="003E7728" w:rsidRPr="0061099F">
              <w:rPr>
                <w:rFonts w:ascii="PT Astra Serif" w:hAnsi="PT Astra Serif"/>
              </w:rPr>
              <w:br/>
            </w:r>
            <w:r w:rsidR="00311BA9" w:rsidRPr="0061099F">
              <w:rPr>
                <w:rFonts w:ascii="PT Astra Serif" w:hAnsi="PT Astra Serif"/>
              </w:rPr>
              <w:t>от 30 до 54 лет включительно (женщины) и до 59 лет включительно (мужчины), систематически</w:t>
            </w:r>
            <w:r w:rsidR="003E7728" w:rsidRPr="0061099F">
              <w:rPr>
                <w:rFonts w:ascii="PT Astra Serif" w:hAnsi="PT Astra Serif"/>
              </w:rPr>
              <w:t xml:space="preserve"> </w:t>
            </w:r>
            <w:r w:rsidR="00311BA9" w:rsidRPr="0061099F">
              <w:rPr>
                <w:rFonts w:ascii="PT Astra Serif" w:hAnsi="PT Astra Serif"/>
              </w:rPr>
              <w:t xml:space="preserve">занимающихся физической культурой и спортом, </w:t>
            </w:r>
            <w:r w:rsidR="003E7728" w:rsidRPr="0061099F">
              <w:rPr>
                <w:rFonts w:ascii="PT Astra Serif" w:hAnsi="PT Astra Serif"/>
              </w:rPr>
              <w:br/>
            </w:r>
            <w:r w:rsidR="00311BA9" w:rsidRPr="0061099F">
              <w:rPr>
                <w:rFonts w:ascii="PT Astra Serif" w:hAnsi="PT Astra Serif"/>
              </w:rPr>
              <w:t>в общей численности граждан города Барнаула данной возрастной категории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, до </w:t>
            </w:r>
            <w:r w:rsidR="00311BA9" w:rsidRPr="0061099F">
              <w:rPr>
                <w:rFonts w:ascii="PT Astra Serif" w:eastAsiaTheme="minorHAnsi" w:hAnsi="PT Astra Serif"/>
                <w:lang w:eastAsia="en-US"/>
              </w:rPr>
              <w:t>70</w:t>
            </w:r>
            <w:r w:rsidR="00D4526F" w:rsidRPr="0061099F">
              <w:rPr>
                <w:rFonts w:ascii="PT Astra Serif" w:eastAsiaTheme="minorHAnsi" w:hAnsi="PT Astra Serif"/>
                <w:lang w:eastAsia="en-US"/>
              </w:rPr>
              <w:t>,0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увеличение </w:t>
            </w:r>
            <w:r w:rsidR="00311BA9" w:rsidRPr="0061099F">
              <w:rPr>
                <w:rFonts w:ascii="PT Astra Serif" w:eastAsiaTheme="minorHAnsi" w:hAnsi="PT Astra Serif"/>
                <w:lang w:eastAsia="en-US"/>
              </w:rPr>
              <w:t xml:space="preserve">доли </w:t>
            </w:r>
            <w:r w:rsidR="00311BA9" w:rsidRPr="0061099F">
              <w:rPr>
                <w:rFonts w:ascii="PT Astra Serif" w:hAnsi="PT Astra Serif"/>
              </w:rPr>
              <w:t xml:space="preserve">граждан города Барнаула в возрасте </w:t>
            </w:r>
            <w:r w:rsidR="003E7728" w:rsidRPr="0061099F">
              <w:rPr>
                <w:rFonts w:ascii="PT Astra Serif" w:hAnsi="PT Astra Serif"/>
              </w:rPr>
              <w:br/>
            </w:r>
            <w:r w:rsidR="00311BA9" w:rsidRPr="0061099F">
              <w:rPr>
                <w:rFonts w:ascii="PT Astra Serif" w:hAnsi="PT Astra Serif"/>
              </w:rPr>
              <w:t>от 55 лет (женщины) и от 60 лет (мужчины) до 79 лет включительно, систематически занимающихся физической культурой и спортом, в общей численности граждан города Барнаула данной возрастной категории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,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lastRenderedPageBreak/>
              <w:t xml:space="preserve">до </w:t>
            </w:r>
            <w:r w:rsidR="00311BA9" w:rsidRPr="0061099F">
              <w:rPr>
                <w:rFonts w:ascii="PT Astra Serif" w:eastAsiaTheme="minorHAnsi" w:hAnsi="PT Astra Serif"/>
                <w:lang w:eastAsia="en-US"/>
              </w:rPr>
              <w:t>45</w:t>
            </w:r>
            <w:r w:rsidR="00D4526F" w:rsidRPr="0061099F">
              <w:rPr>
                <w:rFonts w:ascii="PT Astra Serif" w:eastAsiaTheme="minorHAnsi" w:hAnsi="PT Astra Serif"/>
                <w:lang w:eastAsia="en-US"/>
              </w:rPr>
              <w:t>,0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311BA9" w:rsidRPr="0061099F" w:rsidRDefault="00311BA9" w:rsidP="00311BA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увеличение доли </w:t>
            </w:r>
            <w:r w:rsidRPr="0061099F">
              <w:rPr>
                <w:rFonts w:ascii="PT Astra Serif" w:hAnsi="PT Astra Serif"/>
              </w:rPr>
              <w:t>граждан города Барнаула трудоспособного возраста, систематически занимающихся физической культурой и спортом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, </w:t>
            </w:r>
            <w:r w:rsidR="003E7728" w:rsidRPr="0061099F">
              <w:rPr>
                <w:rFonts w:ascii="PT Astra Serif" w:eastAsiaTheme="minorHAnsi" w:hAnsi="PT Astra Serif"/>
                <w:lang w:eastAsia="en-US"/>
              </w:rPr>
              <w:br/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до </w:t>
            </w:r>
            <w:r w:rsidR="003E7728" w:rsidRPr="0061099F">
              <w:rPr>
                <w:rFonts w:ascii="PT Astra Serif" w:eastAsiaTheme="minorHAnsi" w:hAnsi="PT Astra Serif"/>
                <w:lang w:eastAsia="en-US"/>
              </w:rPr>
              <w:t>73,0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1602E9" w:rsidRPr="0061099F" w:rsidRDefault="001602E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увеличение </w:t>
            </w:r>
            <w:r w:rsidR="00EA2291" w:rsidRPr="0061099F">
              <w:rPr>
                <w:rFonts w:ascii="PT Astra Serif" w:eastAsiaTheme="minorHAnsi" w:hAnsi="PT Astra Serif"/>
                <w:lang w:eastAsia="en-US"/>
              </w:rPr>
              <w:t xml:space="preserve">доли </w:t>
            </w:r>
            <w:r w:rsidR="00EA2291" w:rsidRPr="0061099F">
              <w:rPr>
                <w:rFonts w:ascii="PT Astra Serif" w:hAnsi="PT Astra Serif"/>
                <w:bCs/>
              </w:rPr>
              <w:t>лиц с ограниченными возможностями здоровья и инвалидов</w:t>
            </w:r>
            <w:r w:rsidR="00EA2291" w:rsidRPr="0061099F">
              <w:rPr>
                <w:rFonts w:ascii="PT Astra Serif" w:hAnsi="PT Astra Serif"/>
              </w:rPr>
              <w:t xml:space="preserve"> города Барнаула</w:t>
            </w:r>
            <w:r w:rsidR="00EA2291" w:rsidRPr="0061099F">
              <w:rPr>
                <w:rFonts w:ascii="PT Astra Serif" w:hAnsi="PT Astra Serif"/>
                <w:bCs/>
              </w:rPr>
              <w:t xml:space="preserve">, систематически занимающихся физической культурой и спортом, </w:t>
            </w:r>
            <w:r w:rsidR="003E7728" w:rsidRPr="0061099F">
              <w:rPr>
                <w:rFonts w:ascii="PT Astra Serif" w:hAnsi="PT Astra Serif"/>
                <w:bCs/>
              </w:rPr>
              <w:br/>
            </w:r>
            <w:r w:rsidR="00EA2291" w:rsidRPr="0061099F">
              <w:rPr>
                <w:rFonts w:ascii="PT Astra Serif" w:hAnsi="PT Astra Serif"/>
                <w:bCs/>
              </w:rPr>
              <w:t>в общей численности указанной категории населения</w:t>
            </w:r>
            <w:r w:rsidR="00EA2291" w:rsidRPr="0061099F">
              <w:rPr>
                <w:rFonts w:ascii="PT Astra Serif" w:hAnsi="PT Astra Serif"/>
              </w:rPr>
              <w:t xml:space="preserve"> города Барнаула</w:t>
            </w:r>
            <w:r w:rsidR="00EA2291" w:rsidRPr="0061099F">
              <w:rPr>
                <w:rFonts w:ascii="PT Astra Serif" w:hAnsi="PT Astra Serif"/>
                <w:bCs/>
              </w:rPr>
              <w:t xml:space="preserve">, не имеющего противопоказаний </w:t>
            </w:r>
            <w:r w:rsidR="003E7728" w:rsidRPr="0061099F">
              <w:rPr>
                <w:rFonts w:ascii="PT Astra Serif" w:hAnsi="PT Astra Serif"/>
                <w:bCs/>
              </w:rPr>
              <w:br/>
            </w:r>
            <w:r w:rsidR="00EA2291" w:rsidRPr="0061099F">
              <w:rPr>
                <w:rFonts w:ascii="PT Astra Serif" w:hAnsi="PT Astra Serif"/>
                <w:bCs/>
              </w:rPr>
              <w:t>для занятий физической культурой и спортом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, до </w:t>
            </w:r>
            <w:r w:rsidR="00814B8E" w:rsidRPr="0061099F">
              <w:rPr>
                <w:rFonts w:ascii="PT Astra Serif" w:eastAsiaTheme="minorHAnsi" w:hAnsi="PT Astra Serif"/>
                <w:lang w:eastAsia="en-US"/>
              </w:rPr>
              <w:t>36,5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1602E9" w:rsidRPr="0061099F" w:rsidRDefault="00C504B8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увеличение 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доли </w:t>
            </w:r>
            <w:r w:rsidR="00814B8E" w:rsidRPr="0061099F">
              <w:rPr>
                <w:rFonts w:ascii="PT Astra Serif" w:hAnsi="PT Astra Serif"/>
              </w:rPr>
              <w:t>населения города Барнаула, выполнившего нормативы испытаний (тестов) ВФСК ГТО, в общей численности населения города Барнаула, принявшего участие в выполнении нормативов испытаний (тестов) ВФСК ГТО</w:t>
            </w:r>
            <w:r w:rsidR="00D55EA3" w:rsidRPr="0061099F">
              <w:rPr>
                <w:rFonts w:ascii="PT Astra Serif" w:eastAsiaTheme="minorHAnsi" w:hAnsi="PT Astra Serif"/>
                <w:lang w:eastAsia="en-US"/>
              </w:rPr>
              <w:t xml:space="preserve">, до </w:t>
            </w:r>
            <w:r w:rsidR="00814B8E" w:rsidRPr="0061099F">
              <w:rPr>
                <w:rFonts w:ascii="PT Astra Serif" w:eastAsiaTheme="minorHAnsi" w:hAnsi="PT Astra Serif"/>
                <w:lang w:eastAsia="en-US"/>
              </w:rPr>
              <w:t>59</w:t>
            </w:r>
            <w:r w:rsidR="00DB06FC" w:rsidRPr="0061099F">
              <w:rPr>
                <w:rFonts w:ascii="PT Astra Serif" w:eastAsiaTheme="minorHAnsi" w:hAnsi="PT Astra Serif"/>
                <w:lang w:eastAsia="en-US"/>
              </w:rPr>
              <w:t>,0</w:t>
            </w:r>
            <w:r w:rsidR="005B79A8"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F31452" w:rsidRPr="0061099F" w:rsidRDefault="00A849BE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>предоставление</w:t>
            </w:r>
            <w:r w:rsidR="0040229D" w:rsidRPr="0061099F">
              <w:rPr>
                <w:rFonts w:ascii="PT Astra Serif" w:eastAsiaTheme="minorHAnsi" w:hAnsi="PT Astra Serif"/>
                <w:lang w:eastAsia="en-US"/>
              </w:rPr>
              <w:t xml:space="preserve"> 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поддержки</w:t>
            </w:r>
            <w:r w:rsidR="00F31452" w:rsidRPr="0061099F">
              <w:rPr>
                <w:rFonts w:ascii="PT Astra Serif" w:eastAsiaTheme="minorHAnsi" w:hAnsi="PT Astra Serif"/>
                <w:lang w:eastAsia="en-US"/>
              </w:rPr>
              <w:t xml:space="preserve"> за счет средств бюджета</w:t>
            </w:r>
            <w:r w:rsidR="005C5C5A" w:rsidRPr="0061099F">
              <w:rPr>
                <w:rFonts w:ascii="PT Astra Serif" w:eastAsiaTheme="minorHAnsi" w:hAnsi="PT Astra Serif"/>
                <w:lang w:eastAsia="en-US"/>
              </w:rPr>
              <w:t xml:space="preserve"> города Барнаула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</w:t>
            </w:r>
            <w:r w:rsidR="00F31452" w:rsidRPr="0061099F">
              <w:rPr>
                <w:rFonts w:ascii="PT Astra Serif" w:eastAsiaTheme="minorHAnsi" w:hAnsi="PT Astra Serif"/>
                <w:lang w:eastAsia="en-US"/>
              </w:rPr>
              <w:t>на реализацию мероприятий в сфере физической культуры и спорта</w:t>
            </w:r>
            <w:r w:rsidR="002218E4" w:rsidRPr="0061099F">
              <w:rPr>
                <w:rFonts w:ascii="PT Astra Serif" w:eastAsiaTheme="minorHAnsi" w:hAnsi="PT Astra Serif"/>
                <w:lang w:eastAsia="en-US"/>
              </w:rPr>
              <w:t>,</w:t>
            </w:r>
            <w:r w:rsidR="00F31452" w:rsidRPr="0061099F">
              <w:rPr>
                <w:rFonts w:ascii="PT Astra Serif" w:eastAsiaTheme="minorHAnsi" w:hAnsi="PT Astra Serif"/>
                <w:lang w:eastAsia="en-US"/>
              </w:rPr>
              <w:t xml:space="preserve"> –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</w:t>
            </w:r>
            <w:r w:rsidR="00F31452" w:rsidRPr="0061099F">
              <w:rPr>
                <w:rFonts w:ascii="PT Astra Serif" w:eastAsiaTheme="minorHAnsi" w:hAnsi="PT Astra Serif"/>
                <w:lang w:eastAsia="en-US"/>
              </w:rPr>
              <w:t>не менее 1 организации</w:t>
            </w:r>
            <w:r w:rsidR="0040229D" w:rsidRPr="0061099F">
              <w:rPr>
                <w:rFonts w:ascii="PT Astra Serif" w:eastAsiaTheme="minorHAnsi" w:hAnsi="PT Astra Serif"/>
                <w:lang w:eastAsia="en-US"/>
              </w:rPr>
              <w:t xml:space="preserve"> ежегодно</w:t>
            </w:r>
            <w:r w:rsidR="00F31452" w:rsidRPr="0061099F">
              <w:rPr>
                <w:rFonts w:ascii="PT Astra Serif" w:eastAsiaTheme="minorHAnsi" w:hAnsi="PT Astra Serif"/>
                <w:lang w:eastAsia="en-US"/>
              </w:rPr>
              <w:t>;</w:t>
            </w:r>
          </w:p>
          <w:p w:rsidR="001602E9" w:rsidRPr="0061099F" w:rsidRDefault="008C6469" w:rsidP="001602E9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сохранение 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уровня </w:t>
            </w:r>
            <w:r w:rsidR="00814B8E" w:rsidRPr="0061099F">
              <w:rPr>
                <w:rFonts w:ascii="PT Astra Serif" w:hAnsi="PT Astra Serif"/>
              </w:rPr>
              <w:t xml:space="preserve">обеспеченности граждан города Барнаула спортивными сооружениями исходя </w:t>
            </w:r>
            <w:r w:rsidR="003E7728" w:rsidRPr="0061099F">
              <w:rPr>
                <w:rFonts w:ascii="PT Astra Serif" w:hAnsi="PT Astra Serif"/>
              </w:rPr>
              <w:br/>
            </w:r>
            <w:r w:rsidR="00814B8E" w:rsidRPr="0061099F">
              <w:rPr>
                <w:rFonts w:ascii="PT Astra Serif" w:hAnsi="PT Astra Serif"/>
              </w:rPr>
              <w:t>из единовременной пропускной способности объектов спорта, расположенных на территории города Барнаула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 xml:space="preserve">, </w:t>
            </w:r>
            <w:r w:rsidR="003E7728" w:rsidRPr="0061099F">
              <w:rPr>
                <w:rFonts w:ascii="PT Astra Serif" w:eastAsiaTheme="minorHAnsi" w:hAnsi="PT Astra Serif"/>
                <w:lang w:eastAsia="en-US"/>
              </w:rPr>
              <w:t>на уровне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 xml:space="preserve"> </w:t>
            </w:r>
            <w:r w:rsidR="00AE387E" w:rsidRPr="0061099F">
              <w:rPr>
                <w:rFonts w:ascii="PT Astra Serif" w:eastAsiaTheme="minorHAnsi" w:hAnsi="PT Astra Serif"/>
                <w:lang w:eastAsia="en-US"/>
              </w:rPr>
              <w:t>7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5</w:t>
            </w:r>
            <w:r w:rsidR="00D4526F" w:rsidRPr="0061099F">
              <w:rPr>
                <w:rFonts w:ascii="PT Astra Serif" w:eastAsiaTheme="minorHAnsi" w:hAnsi="PT Astra Serif"/>
                <w:lang w:eastAsia="en-US"/>
              </w:rPr>
              <w:t>,</w:t>
            </w:r>
            <w:r w:rsidRPr="0061099F">
              <w:rPr>
                <w:rFonts w:ascii="PT Astra Serif" w:eastAsiaTheme="minorHAnsi" w:hAnsi="PT Astra Serif"/>
                <w:lang w:eastAsia="en-US"/>
              </w:rPr>
              <w:t>5</w:t>
            </w:r>
            <w:r w:rsidR="001602E9" w:rsidRPr="0061099F">
              <w:rPr>
                <w:rFonts w:ascii="PT Astra Serif" w:eastAsiaTheme="minorHAnsi" w:hAnsi="PT Astra Serif"/>
                <w:lang w:eastAsia="en-US"/>
              </w:rPr>
              <w:t>%;</w:t>
            </w:r>
          </w:p>
          <w:p w:rsidR="00814B8E" w:rsidRPr="0061099F" w:rsidRDefault="0040229D" w:rsidP="001602E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сохранение количества </w:t>
            </w:r>
            <w:r w:rsidR="00814B8E" w:rsidRPr="0061099F">
              <w:rPr>
                <w:rFonts w:ascii="PT Astra Serif" w:hAnsi="PT Astra Serif"/>
              </w:rPr>
              <w:t xml:space="preserve">муниципальных </w:t>
            </w:r>
            <w:r w:rsidR="001B6A99" w:rsidRPr="0061099F">
              <w:rPr>
                <w:rFonts w:ascii="PT Astra Serif" w:hAnsi="PT Astra Serif"/>
              </w:rPr>
              <w:t>организаций</w:t>
            </w:r>
            <w:r w:rsidR="00814B8E" w:rsidRPr="0061099F">
              <w:rPr>
                <w:rFonts w:ascii="PT Astra Serif" w:hAnsi="PT Astra Serif"/>
              </w:rPr>
              <w:t xml:space="preserve"> дополнительного образования, реализующи</w:t>
            </w:r>
            <w:r w:rsidRPr="0061099F">
              <w:rPr>
                <w:rFonts w:ascii="PT Astra Serif" w:hAnsi="PT Astra Serif"/>
              </w:rPr>
              <w:t>х</w:t>
            </w:r>
            <w:r w:rsidR="00814B8E" w:rsidRPr="0061099F">
              <w:rPr>
                <w:rFonts w:ascii="PT Astra Serif" w:hAnsi="PT Astra Serif"/>
              </w:rPr>
              <w:t xml:space="preserve"> дополнительные образовательные программы спортивной подготовки и предоставляющие муниципальные услуги для населения города Барнаула, в том числе для детей из малообеспеченных семей </w:t>
            </w:r>
            <w:r w:rsidRPr="0061099F">
              <w:rPr>
                <w:rFonts w:ascii="PT Astra Serif" w:hAnsi="PT Astra Serif"/>
              </w:rPr>
              <w:t>–</w:t>
            </w:r>
            <w:r w:rsidR="00814B8E" w:rsidRPr="0061099F">
              <w:rPr>
                <w:rFonts w:ascii="PT Astra Serif" w:hAnsi="PT Astra Serif"/>
              </w:rPr>
              <w:t xml:space="preserve"> </w:t>
            </w:r>
            <w:r w:rsidRPr="0061099F">
              <w:rPr>
                <w:rFonts w:ascii="PT Astra Serif" w:hAnsi="PT Astra Serif"/>
              </w:rPr>
              <w:t xml:space="preserve">на уровне </w:t>
            </w:r>
            <w:r w:rsidR="00814B8E" w:rsidRPr="0061099F">
              <w:rPr>
                <w:rFonts w:ascii="PT Astra Serif" w:hAnsi="PT Astra Serif"/>
              </w:rPr>
              <w:t>13 учреждений ежегодно;</w:t>
            </w:r>
          </w:p>
          <w:p w:rsidR="00856C80" w:rsidRPr="00561F8C" w:rsidRDefault="001B6A99" w:rsidP="0040229D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/>
                <w:lang w:eastAsia="en-US"/>
              </w:rPr>
            </w:pPr>
            <w:r w:rsidRPr="0061099F">
              <w:rPr>
                <w:rFonts w:ascii="PT Astra Serif" w:eastAsiaTheme="minorHAnsi" w:hAnsi="PT Astra Serif"/>
                <w:lang w:eastAsia="en-US"/>
              </w:rPr>
              <w:t xml:space="preserve">сохранение количества </w:t>
            </w:r>
            <w:r w:rsidR="00814B8E" w:rsidRPr="0061099F">
              <w:rPr>
                <w:rFonts w:ascii="PT Astra Serif" w:eastAsiaTheme="minorHAnsi" w:hAnsi="PT Astra Serif"/>
                <w:lang w:eastAsia="en-US"/>
              </w:rPr>
              <w:t xml:space="preserve">муниципальных организаций,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 </w:t>
            </w:r>
            <w:r w:rsidR="0040229D" w:rsidRPr="0061099F">
              <w:rPr>
                <w:rFonts w:ascii="PT Astra Serif" w:hAnsi="PT Astra Serif"/>
              </w:rPr>
              <w:t>– на уровне 1</w:t>
            </w:r>
            <w:r w:rsidR="00666D71" w:rsidRPr="0061099F">
              <w:rPr>
                <w:rFonts w:ascii="PT Astra Serif" w:eastAsiaTheme="minorHAnsi" w:hAnsi="PT Astra Serif"/>
                <w:lang w:eastAsia="en-US"/>
              </w:rPr>
              <w:t>3 учреждений ежегодно</w:t>
            </w:r>
            <w:bookmarkStart w:id="0" w:name="_GoBack"/>
            <w:bookmarkEnd w:id="0"/>
          </w:p>
        </w:tc>
      </w:tr>
    </w:tbl>
    <w:p w:rsidR="00074DD8" w:rsidRPr="00561F8C" w:rsidRDefault="00074DD8" w:rsidP="00CA3D9E">
      <w:pPr>
        <w:spacing w:after="120"/>
        <w:jc w:val="both"/>
        <w:rPr>
          <w:rFonts w:ascii="PT Astra Serif" w:eastAsia="Calibri" w:hAnsi="PT Astra Serif"/>
          <w:bCs/>
          <w:lang w:eastAsia="en-US"/>
        </w:rPr>
      </w:pPr>
    </w:p>
    <w:sectPr w:rsidR="00074DD8" w:rsidRPr="00561F8C" w:rsidSect="008C67D3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9D" w:rsidRDefault="0040229D" w:rsidP="00307E2B">
      <w:r>
        <w:separator/>
      </w:r>
    </w:p>
  </w:endnote>
  <w:endnote w:type="continuationSeparator" w:id="0">
    <w:p w:rsidR="0040229D" w:rsidRDefault="0040229D" w:rsidP="0030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9D" w:rsidRDefault="0040229D" w:rsidP="00307E2B">
      <w:r>
        <w:separator/>
      </w:r>
    </w:p>
  </w:footnote>
  <w:footnote w:type="continuationSeparator" w:id="0">
    <w:p w:rsidR="0040229D" w:rsidRDefault="0040229D" w:rsidP="00307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690972"/>
    </w:sdtPr>
    <w:sdtEndPr/>
    <w:sdtContent>
      <w:p w:rsidR="0040229D" w:rsidRDefault="0040229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99F">
          <w:rPr>
            <w:noProof/>
          </w:rPr>
          <w:t>3</w:t>
        </w:r>
        <w:r>
          <w:fldChar w:fldCharType="end"/>
        </w:r>
      </w:p>
    </w:sdtContent>
  </w:sdt>
  <w:p w:rsidR="0040229D" w:rsidRDefault="004022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D10FA"/>
    <w:multiLevelType w:val="hybridMultilevel"/>
    <w:tmpl w:val="10DE5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A51C9"/>
    <w:multiLevelType w:val="hybridMultilevel"/>
    <w:tmpl w:val="C77E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DD"/>
    <w:rsid w:val="00001A27"/>
    <w:rsid w:val="00004EF7"/>
    <w:rsid w:val="0004313B"/>
    <w:rsid w:val="00050004"/>
    <w:rsid w:val="0005359B"/>
    <w:rsid w:val="00054214"/>
    <w:rsid w:val="0006437E"/>
    <w:rsid w:val="0007439E"/>
    <w:rsid w:val="00074DD8"/>
    <w:rsid w:val="00081CBD"/>
    <w:rsid w:val="000953D0"/>
    <w:rsid w:val="000A2315"/>
    <w:rsid w:val="000A4824"/>
    <w:rsid w:val="000A57E5"/>
    <w:rsid w:val="000A6FF3"/>
    <w:rsid w:val="000B2EA1"/>
    <w:rsid w:val="000C775B"/>
    <w:rsid w:val="000F62F4"/>
    <w:rsid w:val="000F652E"/>
    <w:rsid w:val="000F7D20"/>
    <w:rsid w:val="00105F40"/>
    <w:rsid w:val="001133F5"/>
    <w:rsid w:val="0012261C"/>
    <w:rsid w:val="001579A2"/>
    <w:rsid w:val="001602E9"/>
    <w:rsid w:val="00161568"/>
    <w:rsid w:val="00180D87"/>
    <w:rsid w:val="00181A7A"/>
    <w:rsid w:val="00182CAC"/>
    <w:rsid w:val="00183807"/>
    <w:rsid w:val="00185A69"/>
    <w:rsid w:val="0019622D"/>
    <w:rsid w:val="001B6A99"/>
    <w:rsid w:val="001C288A"/>
    <w:rsid w:val="001C7416"/>
    <w:rsid w:val="002032FB"/>
    <w:rsid w:val="002122D9"/>
    <w:rsid w:val="002218E4"/>
    <w:rsid w:val="00236325"/>
    <w:rsid w:val="00237E7B"/>
    <w:rsid w:val="00244B63"/>
    <w:rsid w:val="00282551"/>
    <w:rsid w:val="002B239A"/>
    <w:rsid w:val="00302371"/>
    <w:rsid w:val="00307E2B"/>
    <w:rsid w:val="00311BA9"/>
    <w:rsid w:val="00315C12"/>
    <w:rsid w:val="0032187F"/>
    <w:rsid w:val="00342418"/>
    <w:rsid w:val="00392CCE"/>
    <w:rsid w:val="003959C4"/>
    <w:rsid w:val="003B1E25"/>
    <w:rsid w:val="003B229F"/>
    <w:rsid w:val="003E6011"/>
    <w:rsid w:val="003E7728"/>
    <w:rsid w:val="003F506C"/>
    <w:rsid w:val="00400065"/>
    <w:rsid w:val="0040229D"/>
    <w:rsid w:val="00412423"/>
    <w:rsid w:val="00427FDD"/>
    <w:rsid w:val="00442C33"/>
    <w:rsid w:val="004614F7"/>
    <w:rsid w:val="00474D08"/>
    <w:rsid w:val="0048622E"/>
    <w:rsid w:val="004956AD"/>
    <w:rsid w:val="004C53B5"/>
    <w:rsid w:val="004C5CE3"/>
    <w:rsid w:val="004F228D"/>
    <w:rsid w:val="004F46BD"/>
    <w:rsid w:val="0050006D"/>
    <w:rsid w:val="00502A6A"/>
    <w:rsid w:val="005066DD"/>
    <w:rsid w:val="00510F1A"/>
    <w:rsid w:val="005271F8"/>
    <w:rsid w:val="0054057F"/>
    <w:rsid w:val="005429E8"/>
    <w:rsid w:val="005555DF"/>
    <w:rsid w:val="00561F8C"/>
    <w:rsid w:val="00562DED"/>
    <w:rsid w:val="0056385B"/>
    <w:rsid w:val="00570234"/>
    <w:rsid w:val="00581C0A"/>
    <w:rsid w:val="00582E94"/>
    <w:rsid w:val="005839AC"/>
    <w:rsid w:val="00597BD9"/>
    <w:rsid w:val="005B7844"/>
    <w:rsid w:val="005B79A8"/>
    <w:rsid w:val="005C1833"/>
    <w:rsid w:val="005C5C5A"/>
    <w:rsid w:val="005D3FEE"/>
    <w:rsid w:val="005E6FFD"/>
    <w:rsid w:val="005F4FCC"/>
    <w:rsid w:val="0061099F"/>
    <w:rsid w:val="00625D64"/>
    <w:rsid w:val="00652246"/>
    <w:rsid w:val="00657248"/>
    <w:rsid w:val="00666D71"/>
    <w:rsid w:val="006A535E"/>
    <w:rsid w:val="006C75E2"/>
    <w:rsid w:val="006F62E1"/>
    <w:rsid w:val="00712816"/>
    <w:rsid w:val="00731B81"/>
    <w:rsid w:val="00737C2F"/>
    <w:rsid w:val="007458B4"/>
    <w:rsid w:val="00775384"/>
    <w:rsid w:val="007A1E84"/>
    <w:rsid w:val="007F210E"/>
    <w:rsid w:val="00814B8E"/>
    <w:rsid w:val="008422CD"/>
    <w:rsid w:val="00845240"/>
    <w:rsid w:val="0085082C"/>
    <w:rsid w:val="00856C80"/>
    <w:rsid w:val="00886DC5"/>
    <w:rsid w:val="008A6607"/>
    <w:rsid w:val="008C5799"/>
    <w:rsid w:val="008C6469"/>
    <w:rsid w:val="008C67D3"/>
    <w:rsid w:val="008F6FA7"/>
    <w:rsid w:val="0096662F"/>
    <w:rsid w:val="00976BF5"/>
    <w:rsid w:val="00981786"/>
    <w:rsid w:val="009B72D3"/>
    <w:rsid w:val="009C00F9"/>
    <w:rsid w:val="009C606E"/>
    <w:rsid w:val="009E61AA"/>
    <w:rsid w:val="009F1C77"/>
    <w:rsid w:val="009F5DAE"/>
    <w:rsid w:val="00A06BA2"/>
    <w:rsid w:val="00A40180"/>
    <w:rsid w:val="00A50686"/>
    <w:rsid w:val="00A6665E"/>
    <w:rsid w:val="00A722EC"/>
    <w:rsid w:val="00A80B84"/>
    <w:rsid w:val="00A83B9D"/>
    <w:rsid w:val="00A849BE"/>
    <w:rsid w:val="00A968F6"/>
    <w:rsid w:val="00AD26E0"/>
    <w:rsid w:val="00AE1752"/>
    <w:rsid w:val="00AE3526"/>
    <w:rsid w:val="00AE387E"/>
    <w:rsid w:val="00B05A19"/>
    <w:rsid w:val="00B161BF"/>
    <w:rsid w:val="00B2659F"/>
    <w:rsid w:val="00B46685"/>
    <w:rsid w:val="00B62459"/>
    <w:rsid w:val="00B755F7"/>
    <w:rsid w:val="00B766F5"/>
    <w:rsid w:val="00B95FBF"/>
    <w:rsid w:val="00BC5F30"/>
    <w:rsid w:val="00C03663"/>
    <w:rsid w:val="00C24C49"/>
    <w:rsid w:val="00C33D63"/>
    <w:rsid w:val="00C504B8"/>
    <w:rsid w:val="00C96775"/>
    <w:rsid w:val="00C974FB"/>
    <w:rsid w:val="00CA3D9E"/>
    <w:rsid w:val="00CC08BA"/>
    <w:rsid w:val="00CC64A3"/>
    <w:rsid w:val="00CD4BCD"/>
    <w:rsid w:val="00CD6853"/>
    <w:rsid w:val="00CD7932"/>
    <w:rsid w:val="00CE21D2"/>
    <w:rsid w:val="00D17045"/>
    <w:rsid w:val="00D40C41"/>
    <w:rsid w:val="00D4526F"/>
    <w:rsid w:val="00D510D7"/>
    <w:rsid w:val="00D55EA3"/>
    <w:rsid w:val="00D868ED"/>
    <w:rsid w:val="00D94AB6"/>
    <w:rsid w:val="00D962AD"/>
    <w:rsid w:val="00DA28C2"/>
    <w:rsid w:val="00DA601D"/>
    <w:rsid w:val="00DA691E"/>
    <w:rsid w:val="00DB06FC"/>
    <w:rsid w:val="00DD6099"/>
    <w:rsid w:val="00DE046B"/>
    <w:rsid w:val="00DE1418"/>
    <w:rsid w:val="00DE6876"/>
    <w:rsid w:val="00DE7275"/>
    <w:rsid w:val="00DF3385"/>
    <w:rsid w:val="00E4393D"/>
    <w:rsid w:val="00E60AD1"/>
    <w:rsid w:val="00E84097"/>
    <w:rsid w:val="00E85B22"/>
    <w:rsid w:val="00E86699"/>
    <w:rsid w:val="00E91E0E"/>
    <w:rsid w:val="00E9735F"/>
    <w:rsid w:val="00EA2291"/>
    <w:rsid w:val="00EA608C"/>
    <w:rsid w:val="00EE604A"/>
    <w:rsid w:val="00F00E6B"/>
    <w:rsid w:val="00F103E3"/>
    <w:rsid w:val="00F17894"/>
    <w:rsid w:val="00F2003E"/>
    <w:rsid w:val="00F2587C"/>
    <w:rsid w:val="00F31452"/>
    <w:rsid w:val="00F32509"/>
    <w:rsid w:val="00F34193"/>
    <w:rsid w:val="00F35A1E"/>
    <w:rsid w:val="00F37562"/>
    <w:rsid w:val="00F43EA9"/>
    <w:rsid w:val="00F47599"/>
    <w:rsid w:val="00F75AFC"/>
    <w:rsid w:val="00F86D55"/>
    <w:rsid w:val="00FB0A90"/>
    <w:rsid w:val="00FC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2108F-E3EF-4443-8D8A-87E17B26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0743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7439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74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3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743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555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2CC35-2A7C-4915-9392-3D3094ED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Светлана А. Гусева</cp:lastModifiedBy>
  <cp:revision>49</cp:revision>
  <cp:lastPrinted>2023-09-21T04:05:00Z</cp:lastPrinted>
  <dcterms:created xsi:type="dcterms:W3CDTF">2025-02-04T07:44:00Z</dcterms:created>
  <dcterms:modified xsi:type="dcterms:W3CDTF">2025-11-01T06:32:00Z</dcterms:modified>
</cp:coreProperties>
</file>